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E6EAF6D" w:rsidR="00E35860" w:rsidRPr="00C81164" w:rsidRDefault="00FD2115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Explore the impact of social media on the ways in which businesses promote their products and services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5822D5ED" w:rsidR="00E35860" w:rsidRPr="00D6281E" w:rsidRDefault="00443D33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unit introduces you to the ways in which businesses can use social media to promote their products and services.  For businesses, understanding what makes people interact with a post can really help them promote their business on social media effectively.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59190917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Promotion</w:t>
            </w:r>
          </w:p>
          <w:p w14:paraId="307EAA4C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Target audience</w:t>
            </w:r>
          </w:p>
          <w:p w14:paraId="0657F184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Image/brand</w:t>
            </w:r>
          </w:p>
          <w:p w14:paraId="76D90880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Communication</w:t>
            </w:r>
          </w:p>
          <w:p w14:paraId="7F281580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Customer service</w:t>
            </w:r>
          </w:p>
          <w:p w14:paraId="3FCDCB35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Advertising</w:t>
            </w:r>
          </w:p>
          <w:p w14:paraId="54F985E5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E-commerce</w:t>
            </w:r>
          </w:p>
          <w:p w14:paraId="039293A3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Website and mobile integration</w:t>
            </w:r>
          </w:p>
          <w:p w14:paraId="293687D8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Search engine optimisation (SEO)</w:t>
            </w:r>
          </w:p>
          <w:p w14:paraId="2C0622B7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Audience profiles</w:t>
            </w:r>
          </w:p>
          <w:p w14:paraId="026E97A2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Analytics (using)</w:t>
            </w:r>
          </w:p>
          <w:p w14:paraId="67BBCA76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A52FBF2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Content format</w:t>
            </w:r>
          </w:p>
          <w:p w14:paraId="4C982CAF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Followers</w:t>
            </w:r>
          </w:p>
          <w:p w14:paraId="04F71124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Keywords</w:t>
            </w:r>
          </w:p>
          <w:p w14:paraId="15594435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Direct and indirect advertising</w:t>
            </w:r>
          </w:p>
          <w:p w14:paraId="1C9A6C97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1F37">
              <w:rPr>
                <w:rFonts w:cstheme="minorHAnsi"/>
              </w:rPr>
              <w:t>Social media buttons</w:t>
            </w:r>
          </w:p>
          <w:p w14:paraId="6B448D55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FEEE3B9" w14:textId="77777777" w:rsidR="00FD26C0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0D1F37">
              <w:rPr>
                <w:rFonts w:cstheme="minorHAnsi"/>
              </w:rPr>
              <w:t>eputation</w:t>
            </w:r>
          </w:p>
          <w:p w14:paraId="4AA31523" w14:textId="77777777" w:rsidR="00FD26C0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Time constraints</w:t>
            </w:r>
          </w:p>
          <w:p w14:paraId="6D6EACE3" w14:textId="77777777" w:rsidR="00FD26C0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Security issues</w:t>
            </w:r>
          </w:p>
          <w:p w14:paraId="49EB841D" w14:textId="77777777" w:rsidR="00FD26C0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Blackmail/ransom</w:t>
            </w:r>
          </w:p>
          <w:p w14:paraId="6B382BEB" w14:textId="77777777" w:rsidR="00FD26C0" w:rsidRPr="000D1F37" w:rsidRDefault="00FD26C0" w:rsidP="00FD2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Company sensitive information</w:t>
            </w:r>
          </w:p>
          <w:p w14:paraId="78E78AF1" w14:textId="6721DD0E" w:rsidR="00483698" w:rsidRDefault="00483698" w:rsidP="00483698">
            <w:pPr>
              <w:pStyle w:val="NoSpacing"/>
            </w:pPr>
          </w:p>
          <w:p w14:paraId="192A4DC3" w14:textId="77777777" w:rsidR="00483698" w:rsidRDefault="00483698" w:rsidP="00483698">
            <w:pPr>
              <w:pStyle w:val="NoSpacing"/>
            </w:pPr>
          </w:p>
          <w:p w14:paraId="1C38D2A3" w14:textId="77777777" w:rsidR="00483698" w:rsidRDefault="00483698" w:rsidP="00483698">
            <w:pPr>
              <w:rPr>
                <w:bCs/>
              </w:rPr>
            </w:pPr>
          </w:p>
          <w:p w14:paraId="49147324" w14:textId="264633A0" w:rsidR="00483698" w:rsidRPr="00C81164" w:rsidRDefault="00483698" w:rsidP="00483698">
            <w:pPr>
              <w:rPr>
                <w:bCs/>
              </w:rPr>
            </w:pPr>
          </w:p>
        </w:tc>
      </w:tr>
      <w:tr w:rsidR="00E35860" w:rsidRPr="00D6281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E82A731" w14:textId="06B109E5" w:rsidR="006B1131" w:rsidRDefault="006B1131" w:rsidP="006B11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131">
              <w:rPr>
                <w:rFonts w:cstheme="minorHAnsi"/>
                <w:sz w:val="24"/>
                <w:szCs w:val="24"/>
              </w:rPr>
              <w:t>How businesses can use social media websites to support their business aims and needs</w:t>
            </w:r>
          </w:p>
          <w:p w14:paraId="50D55402" w14:textId="77777777" w:rsidR="006B1131" w:rsidRPr="006B1131" w:rsidRDefault="006B1131" w:rsidP="006B11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DB5097" w14:textId="3F88BF43" w:rsidR="006B1131" w:rsidRPr="006B1131" w:rsidRDefault="006B1131" w:rsidP="006B1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</w:t>
            </w:r>
            <w:r w:rsidRPr="006B1131">
              <w:rPr>
                <w:rFonts w:cstheme="minorHAnsi"/>
                <w:sz w:val="24"/>
                <w:szCs w:val="24"/>
              </w:rPr>
              <w:t>eatures of social media websites tailored to business needs</w:t>
            </w:r>
          </w:p>
          <w:p w14:paraId="1A78B77D" w14:textId="77777777" w:rsidR="006B1131" w:rsidRPr="006B1131" w:rsidRDefault="006B1131" w:rsidP="006B1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B1131">
              <w:rPr>
                <w:rFonts w:cstheme="minorHAnsi"/>
                <w:sz w:val="24"/>
                <w:szCs w:val="24"/>
              </w:rPr>
              <w:t>Business uses of social media</w:t>
            </w:r>
          </w:p>
          <w:p w14:paraId="704CD9BE" w14:textId="5AE38FBC" w:rsidR="006B1131" w:rsidRPr="006B1131" w:rsidRDefault="006B1131" w:rsidP="006B11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B1131">
              <w:rPr>
                <w:rFonts w:cstheme="minorHAnsi"/>
                <w:sz w:val="24"/>
                <w:szCs w:val="24"/>
              </w:rPr>
              <w:t xml:space="preserve">Risks and issues of social media </w:t>
            </w:r>
            <w:proofErr w:type="spellStart"/>
            <w:r w:rsidRPr="006B1131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6B1131">
              <w:rPr>
                <w:rFonts w:cstheme="minorHAnsi"/>
                <w:sz w:val="24"/>
                <w:szCs w:val="24"/>
              </w:rPr>
              <w:t>. negative comments on social media sites and damage to reputation, time constraints on social media interaction, return on time investment, unforeseen consequences of posted content</w:t>
            </w:r>
            <w:r w:rsidR="00FD26C0">
              <w:rPr>
                <w:rFonts w:cstheme="minorHAnsi"/>
                <w:sz w:val="24"/>
                <w:szCs w:val="24"/>
              </w:rPr>
              <w:t>, etc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47FBE0A1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</w:t>
            </w:r>
            <w:r w:rsidR="00B73BD2">
              <w:rPr>
                <w:rFonts w:cstheme="minorHAnsi"/>
                <w:color w:val="000000" w:themeColor="text1"/>
                <w:sz w:val="24"/>
                <w:szCs w:val="24"/>
              </w:rPr>
              <w:t xml:space="preserve"> Social Media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concepts by reviewing and discussing a range of news and video articles.   The wider study provides the opportunity for students to explore theories and concepts in real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CF31DB2" w14:textId="3BD25970" w:rsidR="00FD2115" w:rsidRPr="006B1131" w:rsidRDefault="00FD2115" w:rsidP="00FD2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B1131">
              <w:rPr>
                <w:rFonts w:cstheme="minorHAnsi"/>
                <w:color w:val="000000"/>
                <w:sz w:val="24"/>
                <w:szCs w:val="24"/>
              </w:rPr>
              <w:t>This unit will be assessed by a series of internally assessed tasks set by your tutor.  Throughout this unit you will be given a series of activities that will prepare you for the live assessments.</w:t>
            </w:r>
          </w:p>
          <w:p w14:paraId="02A482DA" w14:textId="77777777" w:rsidR="00FD2115" w:rsidRPr="006B1131" w:rsidRDefault="00FD2115" w:rsidP="00FD2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7E112DA" w14:textId="73987BCD" w:rsidR="00FD2115" w:rsidRPr="006B1131" w:rsidRDefault="00FD2115" w:rsidP="00FD2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B1131">
              <w:rPr>
                <w:rFonts w:cstheme="minorHAnsi"/>
                <w:color w:val="000000"/>
                <w:sz w:val="24"/>
                <w:szCs w:val="24"/>
              </w:rPr>
              <w:t xml:space="preserve">You will be given an assignment in the form of an assignment brief with a defined start date, a completion date and clear requirements for the evidence that you need to provide. </w:t>
            </w:r>
          </w:p>
          <w:p w14:paraId="7C953E82" w14:textId="48EA00C6" w:rsidR="00E35860" w:rsidRPr="00D6281E" w:rsidRDefault="00E35860" w:rsidP="00FD211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455285" w:rsidP="008E39B4">
      <w:pPr>
        <w:rPr>
          <w:sz w:val="24"/>
          <w:szCs w:val="24"/>
        </w:rPr>
      </w:pPr>
      <w:bookmarkStart w:id="0" w:name="_GoBack"/>
      <w:bookmarkEnd w:id="0"/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4AB9E43D" w:rsidR="00017B74" w:rsidRPr="00FD2115" w:rsidRDefault="00017B74" w:rsidP="00FD2115">
    <w:pPr>
      <w:pStyle w:val="Header"/>
      <w:jc w:val="right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   </w:t>
    </w:r>
    <w:r w:rsidR="00D6281E" w:rsidRPr="00FD2115">
      <w:rPr>
        <w:sz w:val="24"/>
        <w:szCs w:val="24"/>
      </w:rPr>
      <w:t xml:space="preserve">BTEC IT – Unit </w:t>
    </w:r>
    <w:r w:rsidR="00455285">
      <w:rPr>
        <w:sz w:val="24"/>
        <w:szCs w:val="24"/>
      </w:rPr>
      <w:t>3</w:t>
    </w:r>
    <w:r w:rsidR="00D6281E" w:rsidRPr="00FD2115">
      <w:rPr>
        <w:sz w:val="24"/>
        <w:szCs w:val="24"/>
      </w:rPr>
      <w:t xml:space="preserve"> – 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DD302F"/>
    <w:multiLevelType w:val="hybridMultilevel"/>
    <w:tmpl w:val="77F8F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B0167"/>
    <w:rsid w:val="002C5D4E"/>
    <w:rsid w:val="003E6B6F"/>
    <w:rsid w:val="00440E6C"/>
    <w:rsid w:val="00443D33"/>
    <w:rsid w:val="00455285"/>
    <w:rsid w:val="00483698"/>
    <w:rsid w:val="00487E07"/>
    <w:rsid w:val="005F4E99"/>
    <w:rsid w:val="006706D9"/>
    <w:rsid w:val="006B1131"/>
    <w:rsid w:val="007146EF"/>
    <w:rsid w:val="007307B7"/>
    <w:rsid w:val="00811F13"/>
    <w:rsid w:val="0083335D"/>
    <w:rsid w:val="00847F4E"/>
    <w:rsid w:val="0086300B"/>
    <w:rsid w:val="00867D25"/>
    <w:rsid w:val="008B1952"/>
    <w:rsid w:val="008E39B4"/>
    <w:rsid w:val="00A23F48"/>
    <w:rsid w:val="00A314F1"/>
    <w:rsid w:val="00B73BD2"/>
    <w:rsid w:val="00B81E95"/>
    <w:rsid w:val="00BA646E"/>
    <w:rsid w:val="00C81164"/>
    <w:rsid w:val="00CA59AB"/>
    <w:rsid w:val="00D6281E"/>
    <w:rsid w:val="00D74A9F"/>
    <w:rsid w:val="00DB0006"/>
    <w:rsid w:val="00DC23A5"/>
    <w:rsid w:val="00E35860"/>
    <w:rsid w:val="00E5371A"/>
    <w:rsid w:val="00F43D58"/>
    <w:rsid w:val="00F9765D"/>
    <w:rsid w:val="00FB7D5A"/>
    <w:rsid w:val="00FD2115"/>
    <w:rsid w:val="00FD26C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openxmlformats.org/package/2006/metadata/core-properties"/>
    <ds:schemaRef ds:uri="http://schemas.microsoft.com/office/2006/documentManagement/types"/>
    <ds:schemaRef ds:uri="35818081-bca2-4bd4-854d-6ba26da810c3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3e044cb3-0846-4a39-8369-da1e000195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2A3A-B966-454A-9F89-4D655D7D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2</cp:revision>
  <dcterms:created xsi:type="dcterms:W3CDTF">2022-06-10T11:28:00Z</dcterms:created>
  <dcterms:modified xsi:type="dcterms:W3CDTF">2022-06-10T11:28:00Z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